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6027" w14:textId="77777777" w:rsidR="00380B30" w:rsidRDefault="00380B30" w:rsidP="00380B30">
      <w:pPr>
        <w:jc w:val="center"/>
      </w:pPr>
      <w:r>
        <w:t>Société des Sciences, de l’Agriculture et des Arts de Lille</w:t>
      </w:r>
    </w:p>
    <w:p w14:paraId="2200C480" w14:textId="04AF14E4" w:rsidR="00380B30" w:rsidRDefault="00380B30" w:rsidP="00380B30">
      <w:pPr>
        <w:jc w:val="center"/>
      </w:pPr>
      <w:r>
        <w:t>Conférence du 16 septembre 2016</w:t>
      </w:r>
    </w:p>
    <w:p w14:paraId="4BC12B25" w14:textId="4CA10CBF" w:rsidR="00380B30" w:rsidRDefault="00380B30" w:rsidP="00380B30">
      <w:pPr>
        <w:jc w:val="center"/>
      </w:pPr>
    </w:p>
    <w:p w14:paraId="5972E137" w14:textId="7BAC4475" w:rsidR="00380B30" w:rsidRPr="00380B30" w:rsidRDefault="00380B30" w:rsidP="00FD0478">
      <w:pPr>
        <w:pBdr>
          <w:top w:val="single" w:sz="4" w:space="1" w:color="auto"/>
          <w:left w:val="single" w:sz="4" w:space="4" w:color="auto"/>
          <w:bottom w:val="single" w:sz="4" w:space="1" w:color="auto"/>
          <w:right w:val="single" w:sz="4" w:space="4" w:color="auto"/>
          <w:bar w:val="single" w:sz="4" w:color="auto"/>
        </w:pBdr>
        <w:jc w:val="center"/>
        <w:rPr>
          <w:b/>
          <w:bCs/>
          <w:sz w:val="28"/>
          <w:szCs w:val="28"/>
        </w:rPr>
      </w:pPr>
      <w:r w:rsidRPr="00380B30">
        <w:rPr>
          <w:b/>
          <w:bCs/>
          <w:sz w:val="28"/>
          <w:szCs w:val="28"/>
        </w:rPr>
        <w:t>A la découverte des façades de Lille</w:t>
      </w:r>
    </w:p>
    <w:p w14:paraId="1ACB3CB5" w14:textId="3A203F61" w:rsidR="00380B30" w:rsidRDefault="00380B30" w:rsidP="00FD0478">
      <w:pPr>
        <w:pBdr>
          <w:top w:val="single" w:sz="4" w:space="1" w:color="auto"/>
          <w:left w:val="single" w:sz="4" w:space="4" w:color="auto"/>
          <w:bottom w:val="single" w:sz="4" w:space="1" w:color="auto"/>
          <w:right w:val="single" w:sz="4" w:space="4" w:color="auto"/>
          <w:bar w:val="single" w:sz="4" w:color="auto"/>
        </w:pBdr>
        <w:jc w:val="center"/>
        <w:rPr>
          <w:b/>
          <w:bCs/>
          <w:sz w:val="28"/>
          <w:szCs w:val="28"/>
        </w:rPr>
      </w:pPr>
      <w:r w:rsidRPr="00380B30">
        <w:rPr>
          <w:b/>
          <w:bCs/>
          <w:sz w:val="28"/>
          <w:szCs w:val="28"/>
        </w:rPr>
        <w:t xml:space="preserve">André </w:t>
      </w:r>
      <w:proofErr w:type="spellStart"/>
      <w:r w:rsidRPr="00380B30">
        <w:rPr>
          <w:b/>
          <w:bCs/>
          <w:sz w:val="28"/>
          <w:szCs w:val="28"/>
        </w:rPr>
        <w:t>Dhainaut</w:t>
      </w:r>
      <w:proofErr w:type="spellEnd"/>
    </w:p>
    <w:p w14:paraId="022C4C4D" w14:textId="77777777" w:rsidR="00380B30" w:rsidRPr="00380B30" w:rsidRDefault="00380B30" w:rsidP="00380B30">
      <w:pPr>
        <w:jc w:val="center"/>
        <w:rPr>
          <w:b/>
          <w:bCs/>
          <w:sz w:val="28"/>
          <w:szCs w:val="28"/>
        </w:rPr>
      </w:pPr>
    </w:p>
    <w:p w14:paraId="3C0451E6" w14:textId="54EC2F83" w:rsidR="00380B30" w:rsidRPr="00FD0478" w:rsidRDefault="00380B30">
      <w:pPr>
        <w:rPr>
          <w:rFonts w:ascii="Times New Roman" w:hAnsi="Times New Roman" w:cs="Times New Roman"/>
          <w:sz w:val="24"/>
          <w:szCs w:val="24"/>
        </w:rPr>
      </w:pPr>
      <w:r w:rsidRPr="00495CD5">
        <w:rPr>
          <w:rFonts w:ascii="Times New Roman" w:hAnsi="Times New Roman" w:cs="Times New Roman"/>
          <w:i/>
          <w:iCs/>
          <w:sz w:val="24"/>
          <w:szCs w:val="24"/>
        </w:rPr>
        <w:t>Ce petit texte est complémentaire des photos du power-point</w:t>
      </w:r>
      <w:r w:rsidRPr="00FD0478">
        <w:rPr>
          <w:rFonts w:ascii="Times New Roman" w:hAnsi="Times New Roman" w:cs="Times New Roman"/>
          <w:sz w:val="24"/>
          <w:szCs w:val="24"/>
        </w:rPr>
        <w:t>. Les photos sont une présentation des différents types de façades lilloises et de leur évolution en fonction des époques.</w:t>
      </w:r>
    </w:p>
    <w:p w14:paraId="1304EB79" w14:textId="77777777" w:rsidR="00380B30" w:rsidRPr="00FD0478" w:rsidRDefault="00380B30">
      <w:pPr>
        <w:rPr>
          <w:rFonts w:ascii="Times New Roman" w:hAnsi="Times New Roman" w:cs="Times New Roman"/>
          <w:sz w:val="24"/>
          <w:szCs w:val="24"/>
        </w:rPr>
      </w:pPr>
      <w:r w:rsidRPr="00FD0478">
        <w:rPr>
          <w:rFonts w:ascii="Times New Roman" w:hAnsi="Times New Roman" w:cs="Times New Roman"/>
          <w:b/>
          <w:bCs/>
          <w:sz w:val="24"/>
          <w:szCs w:val="24"/>
        </w:rPr>
        <w:t>La fin de l’architecture moyenâgeuse.</w:t>
      </w:r>
    </w:p>
    <w:p w14:paraId="426EE779" w14:textId="77777777" w:rsidR="00380B30" w:rsidRPr="00FD0478" w:rsidRDefault="00380B30">
      <w:pPr>
        <w:rPr>
          <w:rFonts w:ascii="Times New Roman" w:hAnsi="Times New Roman" w:cs="Times New Roman"/>
          <w:sz w:val="24"/>
          <w:szCs w:val="24"/>
        </w:rPr>
      </w:pPr>
      <w:r w:rsidRPr="00FD0478">
        <w:rPr>
          <w:rFonts w:ascii="Times New Roman" w:hAnsi="Times New Roman" w:cs="Times New Roman"/>
          <w:sz w:val="24"/>
          <w:szCs w:val="24"/>
        </w:rPr>
        <w:t xml:space="preserve">La ville de Lille ne renferme que très peu de constructions moyenâgeuses. Outre les ravages causés par les guerres et les incendies, cela tient sans doute à la réglementation sévère mise en place très tôt par les magistrats qui, dès 1560, interdisaient les constructions autres qu’en pierres et en briques. De la période antérieure à 1560, il ne persiste plus guère que les constructions édifiées par le duc de Bourgogne, Philippe le Bon, notamment la construction du Palais </w:t>
      </w:r>
      <w:proofErr w:type="spellStart"/>
      <w:r w:rsidRPr="00FD0478">
        <w:rPr>
          <w:rFonts w:ascii="Times New Roman" w:hAnsi="Times New Roman" w:cs="Times New Roman"/>
          <w:sz w:val="24"/>
          <w:szCs w:val="24"/>
        </w:rPr>
        <w:t>Rihour</w:t>
      </w:r>
      <w:proofErr w:type="spellEnd"/>
      <w:r w:rsidRPr="00FD0478">
        <w:rPr>
          <w:rFonts w:ascii="Times New Roman" w:hAnsi="Times New Roman" w:cs="Times New Roman"/>
          <w:sz w:val="24"/>
          <w:szCs w:val="24"/>
        </w:rPr>
        <w:t xml:space="preserve"> (1453 à 1473) (</w:t>
      </w:r>
      <w:r w:rsidRPr="00495CD5">
        <w:rPr>
          <w:rFonts w:ascii="Times New Roman" w:hAnsi="Times New Roman" w:cs="Times New Roman"/>
          <w:i/>
          <w:iCs/>
          <w:sz w:val="24"/>
          <w:szCs w:val="24"/>
        </w:rPr>
        <w:t>photos 3,4 du power-point</w:t>
      </w:r>
      <w:r w:rsidRPr="00FD0478">
        <w:rPr>
          <w:rFonts w:ascii="Times New Roman" w:hAnsi="Times New Roman" w:cs="Times New Roman"/>
          <w:sz w:val="24"/>
          <w:szCs w:val="24"/>
        </w:rPr>
        <w:t>). Les maisons à pan de bois ont toutes disparues, sauf une située le long de l’ancien canal de la Treille (</w:t>
      </w:r>
      <w:r w:rsidRPr="00495CD5">
        <w:rPr>
          <w:rFonts w:ascii="Times New Roman" w:hAnsi="Times New Roman" w:cs="Times New Roman"/>
          <w:i/>
          <w:iCs/>
          <w:sz w:val="24"/>
          <w:szCs w:val="24"/>
        </w:rPr>
        <w:t>5</w:t>
      </w:r>
      <w:r w:rsidRPr="00FD0478">
        <w:rPr>
          <w:rFonts w:ascii="Times New Roman" w:hAnsi="Times New Roman" w:cs="Times New Roman"/>
          <w:sz w:val="24"/>
          <w:szCs w:val="24"/>
        </w:rPr>
        <w:t>).</w:t>
      </w:r>
    </w:p>
    <w:p w14:paraId="02724A16" w14:textId="7590CE49" w:rsidR="00380B30" w:rsidRPr="00FD0478" w:rsidRDefault="00380B30">
      <w:pPr>
        <w:rPr>
          <w:rFonts w:ascii="Times New Roman" w:hAnsi="Times New Roman" w:cs="Times New Roman"/>
          <w:b/>
          <w:bCs/>
          <w:sz w:val="24"/>
          <w:szCs w:val="24"/>
        </w:rPr>
      </w:pPr>
      <w:r w:rsidRPr="00FD0478">
        <w:rPr>
          <w:rFonts w:ascii="Times New Roman" w:hAnsi="Times New Roman" w:cs="Times New Roman"/>
          <w:b/>
          <w:bCs/>
          <w:sz w:val="24"/>
          <w:szCs w:val="24"/>
        </w:rPr>
        <w:t>Les Ha</w:t>
      </w:r>
      <w:r w:rsidRPr="00FD0478">
        <w:rPr>
          <w:rFonts w:ascii="Times New Roman" w:hAnsi="Times New Roman" w:cs="Times New Roman"/>
          <w:b/>
          <w:bCs/>
          <w:sz w:val="24"/>
          <w:szCs w:val="24"/>
        </w:rPr>
        <w:t>b</w:t>
      </w:r>
      <w:r w:rsidRPr="00FD0478">
        <w:rPr>
          <w:rFonts w:ascii="Times New Roman" w:hAnsi="Times New Roman" w:cs="Times New Roman"/>
          <w:b/>
          <w:bCs/>
          <w:sz w:val="24"/>
          <w:szCs w:val="24"/>
        </w:rPr>
        <w:t>sbourg et la gouvernance espagnole 1477-1667.</w:t>
      </w:r>
    </w:p>
    <w:p w14:paraId="7F348733" w14:textId="77777777" w:rsidR="00380B30"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Les maisons à arcure</w:t>
      </w:r>
      <w:r w:rsidRPr="00FD0478">
        <w:rPr>
          <w:rFonts w:ascii="Times New Roman" w:hAnsi="Times New Roman" w:cs="Times New Roman"/>
          <w:sz w:val="24"/>
          <w:szCs w:val="24"/>
        </w:rPr>
        <w:t>. La façade est en briques sur armature de bois et les arcs de décharge (arcure) montrent une alternance de pierres blanches et de briques (</w:t>
      </w:r>
      <w:r w:rsidRPr="00495CD5">
        <w:rPr>
          <w:rFonts w:ascii="Times New Roman" w:hAnsi="Times New Roman" w:cs="Times New Roman"/>
          <w:i/>
          <w:iCs/>
          <w:sz w:val="24"/>
          <w:szCs w:val="24"/>
        </w:rPr>
        <w:t>8 à 11</w:t>
      </w:r>
      <w:r w:rsidRPr="00FD0478">
        <w:rPr>
          <w:rFonts w:ascii="Times New Roman" w:hAnsi="Times New Roman" w:cs="Times New Roman"/>
          <w:sz w:val="24"/>
          <w:szCs w:val="24"/>
        </w:rPr>
        <w:t>).</w:t>
      </w:r>
    </w:p>
    <w:p w14:paraId="064862F3" w14:textId="77777777" w:rsidR="00380B30"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Les maisons à « redents » ou « pas de moineaux »</w:t>
      </w:r>
      <w:r w:rsidRPr="00FD0478">
        <w:rPr>
          <w:rFonts w:ascii="Times New Roman" w:hAnsi="Times New Roman" w:cs="Times New Roman"/>
          <w:sz w:val="24"/>
          <w:szCs w:val="24"/>
        </w:rPr>
        <w:t>, fréquentes à Bruges et à Gand, ont pratiquement toutes disparues ; une des survivantes, est visible place Louise de Bettignies (</w:t>
      </w:r>
      <w:r w:rsidRPr="00495CD5">
        <w:rPr>
          <w:rFonts w:ascii="Times New Roman" w:hAnsi="Times New Roman" w:cs="Times New Roman"/>
          <w:i/>
          <w:iCs/>
          <w:sz w:val="24"/>
          <w:szCs w:val="24"/>
        </w:rPr>
        <w:t>12</w:t>
      </w:r>
      <w:r w:rsidRPr="00FD0478">
        <w:rPr>
          <w:rFonts w:ascii="Times New Roman" w:hAnsi="Times New Roman" w:cs="Times New Roman"/>
          <w:sz w:val="24"/>
          <w:szCs w:val="24"/>
        </w:rPr>
        <w:t>)</w:t>
      </w:r>
    </w:p>
    <w:p w14:paraId="17941641" w14:textId="66709027" w:rsidR="00380B30"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Les maisons de style Renaissance classique.</w:t>
      </w:r>
      <w:r w:rsidRPr="00FD0478">
        <w:rPr>
          <w:rFonts w:ascii="Times New Roman" w:hAnsi="Times New Roman" w:cs="Times New Roman"/>
          <w:sz w:val="24"/>
          <w:szCs w:val="24"/>
        </w:rPr>
        <w:t xml:space="preserve"> Exemples : l’Hôtel de </w:t>
      </w:r>
      <w:proofErr w:type="spellStart"/>
      <w:r w:rsidRPr="00FD0478">
        <w:rPr>
          <w:rFonts w:ascii="Times New Roman" w:hAnsi="Times New Roman" w:cs="Times New Roman"/>
          <w:sz w:val="24"/>
          <w:szCs w:val="24"/>
        </w:rPr>
        <w:t>Bosquiel</w:t>
      </w:r>
      <w:proofErr w:type="spellEnd"/>
      <w:r w:rsidRPr="00FD0478">
        <w:rPr>
          <w:rFonts w:ascii="Times New Roman" w:hAnsi="Times New Roman" w:cs="Times New Roman"/>
          <w:sz w:val="24"/>
          <w:szCs w:val="24"/>
        </w:rPr>
        <w:t>, rue de la Barre (</w:t>
      </w:r>
      <w:r w:rsidRPr="00495CD5">
        <w:rPr>
          <w:rFonts w:ascii="Times New Roman" w:hAnsi="Times New Roman" w:cs="Times New Roman"/>
          <w:i/>
          <w:iCs/>
          <w:sz w:val="24"/>
          <w:szCs w:val="24"/>
        </w:rPr>
        <w:t>13</w:t>
      </w:r>
      <w:r w:rsidRPr="00FD0478">
        <w:rPr>
          <w:rFonts w:ascii="Times New Roman" w:hAnsi="Times New Roman" w:cs="Times New Roman"/>
          <w:sz w:val="24"/>
          <w:szCs w:val="24"/>
        </w:rPr>
        <w:t>) ;</w:t>
      </w:r>
      <w:r w:rsidR="004D0B47">
        <w:rPr>
          <w:rFonts w:ascii="Times New Roman" w:hAnsi="Times New Roman" w:cs="Times New Roman"/>
          <w:sz w:val="24"/>
          <w:szCs w:val="24"/>
        </w:rPr>
        <w:t xml:space="preserve"> </w:t>
      </w:r>
      <w:r w:rsidRPr="00FD0478">
        <w:rPr>
          <w:rFonts w:ascii="Times New Roman" w:hAnsi="Times New Roman" w:cs="Times New Roman"/>
          <w:sz w:val="24"/>
          <w:szCs w:val="24"/>
        </w:rPr>
        <w:t>l’Hôtel du Lombard (</w:t>
      </w:r>
      <w:r w:rsidRPr="00495CD5">
        <w:rPr>
          <w:rFonts w:ascii="Times New Roman" w:hAnsi="Times New Roman" w:cs="Times New Roman"/>
          <w:i/>
          <w:iCs/>
          <w:sz w:val="24"/>
          <w:szCs w:val="24"/>
        </w:rPr>
        <w:t>15</w:t>
      </w:r>
      <w:r w:rsidRPr="00FD0478">
        <w:rPr>
          <w:rFonts w:ascii="Times New Roman" w:hAnsi="Times New Roman" w:cs="Times New Roman"/>
          <w:sz w:val="24"/>
          <w:szCs w:val="24"/>
        </w:rPr>
        <w:t>) ; l’Hôtel de Beaurepaire (</w:t>
      </w:r>
      <w:r w:rsidRPr="00495CD5">
        <w:rPr>
          <w:rFonts w:ascii="Times New Roman" w:hAnsi="Times New Roman" w:cs="Times New Roman"/>
          <w:i/>
          <w:iCs/>
          <w:sz w:val="24"/>
          <w:szCs w:val="24"/>
        </w:rPr>
        <w:t>16</w:t>
      </w:r>
      <w:r w:rsidRPr="00FD0478">
        <w:rPr>
          <w:rFonts w:ascii="Times New Roman" w:hAnsi="Times New Roman" w:cs="Times New Roman"/>
          <w:sz w:val="24"/>
          <w:szCs w:val="24"/>
        </w:rPr>
        <w:t>).</w:t>
      </w:r>
    </w:p>
    <w:p w14:paraId="389A491A" w14:textId="77777777" w:rsidR="00380B30"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Les rangs</w:t>
      </w:r>
      <w:r w:rsidRPr="00FD0478">
        <w:rPr>
          <w:rFonts w:ascii="Times New Roman" w:hAnsi="Times New Roman" w:cs="Times New Roman"/>
          <w:sz w:val="24"/>
          <w:szCs w:val="24"/>
        </w:rPr>
        <w:t>. Dès 1630, des instructions sont données pour garantir l’homogénéité des façades : alignement des fenêtres, même style d’ornementation. Cela constitue ce que l’on appelle des « rangs » ; le plus ancien est celui des Arbalétriers (1630), place aux Bleuets (</w:t>
      </w:r>
      <w:r w:rsidRPr="00495CD5">
        <w:rPr>
          <w:rFonts w:ascii="Times New Roman" w:hAnsi="Times New Roman" w:cs="Times New Roman"/>
          <w:i/>
          <w:iCs/>
          <w:sz w:val="24"/>
          <w:szCs w:val="24"/>
        </w:rPr>
        <w:t>17-18</w:t>
      </w:r>
      <w:r w:rsidRPr="00FD0478">
        <w:rPr>
          <w:rFonts w:ascii="Times New Roman" w:hAnsi="Times New Roman" w:cs="Times New Roman"/>
          <w:sz w:val="24"/>
          <w:szCs w:val="24"/>
        </w:rPr>
        <w:t>).</w:t>
      </w:r>
    </w:p>
    <w:p w14:paraId="610162FF" w14:textId="03E79780" w:rsidR="00380B30"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Les maisons de style Baroque flamand</w:t>
      </w:r>
      <w:r w:rsidRPr="00FD0478">
        <w:rPr>
          <w:rFonts w:ascii="Times New Roman" w:hAnsi="Times New Roman" w:cs="Times New Roman"/>
          <w:sz w:val="24"/>
          <w:szCs w:val="24"/>
        </w:rPr>
        <w:t xml:space="preserve"> caractérisées par l’exubérance des styles décoratifs inspirés des catalogues d’ornements publiés à Bruxelles et à Anvers. L’exemple type en est la maison de Gilles de la Boé (1636)</w:t>
      </w:r>
      <w:r w:rsidR="00495CD5">
        <w:rPr>
          <w:rFonts w:ascii="Times New Roman" w:hAnsi="Times New Roman" w:cs="Times New Roman"/>
          <w:sz w:val="24"/>
          <w:szCs w:val="24"/>
        </w:rPr>
        <w:t xml:space="preserve"> </w:t>
      </w:r>
      <w:r w:rsidRPr="00FD0478">
        <w:rPr>
          <w:rFonts w:ascii="Times New Roman" w:hAnsi="Times New Roman" w:cs="Times New Roman"/>
          <w:sz w:val="24"/>
          <w:szCs w:val="24"/>
        </w:rPr>
        <w:t>(</w:t>
      </w:r>
      <w:r w:rsidRPr="00495CD5">
        <w:rPr>
          <w:rFonts w:ascii="Times New Roman" w:hAnsi="Times New Roman" w:cs="Times New Roman"/>
          <w:i/>
          <w:iCs/>
          <w:sz w:val="24"/>
          <w:szCs w:val="24"/>
        </w:rPr>
        <w:t>19 à 21</w:t>
      </w:r>
      <w:r w:rsidRPr="00FD0478">
        <w:rPr>
          <w:rFonts w:ascii="Times New Roman" w:hAnsi="Times New Roman" w:cs="Times New Roman"/>
          <w:sz w:val="24"/>
          <w:szCs w:val="24"/>
        </w:rPr>
        <w:t xml:space="preserve">). L’apothéose du style baroque à la flamande éclate dans la vieille bourse dont la construction débute sous le règne de Philippe IV d’Espagne en 1651(Julien </w:t>
      </w:r>
      <w:proofErr w:type="spellStart"/>
      <w:r w:rsidRPr="00FD0478">
        <w:rPr>
          <w:rFonts w:ascii="Times New Roman" w:hAnsi="Times New Roman" w:cs="Times New Roman"/>
          <w:sz w:val="24"/>
          <w:szCs w:val="24"/>
        </w:rPr>
        <w:t>Destré</w:t>
      </w:r>
      <w:proofErr w:type="spellEnd"/>
      <w:r w:rsidRPr="00FD0478">
        <w:rPr>
          <w:rFonts w:ascii="Times New Roman" w:hAnsi="Times New Roman" w:cs="Times New Roman"/>
          <w:sz w:val="24"/>
          <w:szCs w:val="24"/>
        </w:rPr>
        <w:t>, Arch.) (</w:t>
      </w:r>
      <w:r w:rsidRPr="00495CD5">
        <w:rPr>
          <w:rFonts w:ascii="Times New Roman" w:hAnsi="Times New Roman" w:cs="Times New Roman"/>
          <w:i/>
          <w:iCs/>
          <w:sz w:val="24"/>
          <w:szCs w:val="24"/>
        </w:rPr>
        <w:t>22 à 26</w:t>
      </w:r>
      <w:r w:rsidRPr="00FD0478">
        <w:rPr>
          <w:rFonts w:ascii="Times New Roman" w:hAnsi="Times New Roman" w:cs="Times New Roman"/>
          <w:sz w:val="24"/>
          <w:szCs w:val="24"/>
        </w:rPr>
        <w:t xml:space="preserve">). </w:t>
      </w:r>
    </w:p>
    <w:p w14:paraId="1FCA4142" w14:textId="77777777" w:rsidR="00380B30" w:rsidRPr="00FD0478" w:rsidRDefault="00380B30">
      <w:pPr>
        <w:rPr>
          <w:rFonts w:ascii="Times New Roman" w:hAnsi="Times New Roman" w:cs="Times New Roman"/>
          <w:b/>
          <w:bCs/>
          <w:sz w:val="24"/>
          <w:szCs w:val="24"/>
        </w:rPr>
      </w:pPr>
      <w:r w:rsidRPr="00FD0478">
        <w:rPr>
          <w:rFonts w:ascii="Times New Roman" w:hAnsi="Times New Roman" w:cs="Times New Roman"/>
          <w:b/>
          <w:bCs/>
          <w:sz w:val="24"/>
          <w:szCs w:val="24"/>
        </w:rPr>
        <w:t>La période Louis XIV</w:t>
      </w:r>
    </w:p>
    <w:p w14:paraId="43D6503F"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sz w:val="24"/>
          <w:szCs w:val="24"/>
        </w:rPr>
        <w:t xml:space="preserve">En juillet 1667, suite au siège de Lille mené par Louis XIV et Vauban, Lille devient française par le traité d’Aix-la-Chapelle et le reste jusqu’en 1708 (Lille redevient espagnole à cette date et jusqu’à la paix d’Utrecht 1713). Cette période est marquée par deux grandes zones de </w:t>
      </w:r>
      <w:r w:rsidRPr="00FD0478">
        <w:rPr>
          <w:rFonts w:ascii="Times New Roman" w:hAnsi="Times New Roman" w:cs="Times New Roman"/>
          <w:sz w:val="24"/>
          <w:szCs w:val="24"/>
        </w:rPr>
        <w:lastRenderedPageBreak/>
        <w:t>construction : le Lille ancien, présent depuis le Moyen-âge et le Lille nouveau issu de l’agrandissement de la ville.</w:t>
      </w:r>
    </w:p>
    <w:p w14:paraId="5081EB39" w14:textId="289C03E4" w:rsidR="00CB7DFC"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 Lille ancien.</w:t>
      </w:r>
      <w:r w:rsidRPr="00FD0478">
        <w:rPr>
          <w:rFonts w:ascii="Times New Roman" w:hAnsi="Times New Roman" w:cs="Times New Roman"/>
          <w:sz w:val="24"/>
          <w:szCs w:val="24"/>
        </w:rPr>
        <w:t xml:space="preserve"> On voit apparaître des maisons présentant une façade richement ornée caractéristique du style lillois. Le rang du Beauregard (1687) est un ensemble de 14 maisons à deux travées ; les pilastres soulignent l’impression de verticalité (</w:t>
      </w:r>
      <w:r w:rsidRPr="00495CD5">
        <w:rPr>
          <w:rFonts w:ascii="Times New Roman" w:hAnsi="Times New Roman" w:cs="Times New Roman"/>
          <w:i/>
          <w:iCs/>
          <w:sz w:val="24"/>
          <w:szCs w:val="24"/>
        </w:rPr>
        <w:t>28</w:t>
      </w:r>
      <w:r w:rsidRPr="00FD0478">
        <w:rPr>
          <w:rFonts w:ascii="Times New Roman" w:hAnsi="Times New Roman" w:cs="Times New Roman"/>
          <w:sz w:val="24"/>
          <w:szCs w:val="24"/>
        </w:rPr>
        <w:t>). Les pilastres sont surmontés de décorations va</w:t>
      </w:r>
      <w:r w:rsidR="004D0B47">
        <w:rPr>
          <w:rFonts w:ascii="Times New Roman" w:hAnsi="Times New Roman" w:cs="Times New Roman"/>
          <w:sz w:val="24"/>
          <w:szCs w:val="24"/>
        </w:rPr>
        <w:t>r</w:t>
      </w:r>
      <w:r w:rsidRPr="00FD0478">
        <w:rPr>
          <w:rFonts w:ascii="Times New Roman" w:hAnsi="Times New Roman" w:cs="Times New Roman"/>
          <w:sz w:val="24"/>
          <w:szCs w:val="24"/>
        </w:rPr>
        <w:t>iées (</w:t>
      </w:r>
      <w:r w:rsidRPr="00B47172">
        <w:rPr>
          <w:rFonts w:ascii="Times New Roman" w:hAnsi="Times New Roman" w:cs="Times New Roman"/>
          <w:i/>
          <w:iCs/>
          <w:sz w:val="24"/>
          <w:szCs w:val="24"/>
        </w:rPr>
        <w:t>29 à 31</w:t>
      </w:r>
      <w:r w:rsidRPr="00FD0478">
        <w:rPr>
          <w:rFonts w:ascii="Times New Roman" w:hAnsi="Times New Roman" w:cs="Times New Roman"/>
          <w:sz w:val="24"/>
          <w:szCs w:val="24"/>
        </w:rPr>
        <w:t>). Dès 1667 sont apparues des maisons dites à angelots car au sommet des pilastres sont juchés de petits amours ailés utilisés pour délimiter les maisons à l’intérieur des rangs. Ceux situés au sommet des pilastres d’une même maison se font face, les amours de deux maisons voisines se tournent le dos (</w:t>
      </w:r>
      <w:r w:rsidRPr="00B47172">
        <w:rPr>
          <w:rFonts w:ascii="Times New Roman" w:hAnsi="Times New Roman" w:cs="Times New Roman"/>
          <w:i/>
          <w:iCs/>
          <w:sz w:val="24"/>
          <w:szCs w:val="24"/>
        </w:rPr>
        <w:t>30 à 38</w:t>
      </w:r>
      <w:r w:rsidRPr="00FD0478">
        <w:rPr>
          <w:rFonts w:ascii="Times New Roman" w:hAnsi="Times New Roman" w:cs="Times New Roman"/>
          <w:sz w:val="24"/>
          <w:szCs w:val="24"/>
        </w:rPr>
        <w:t>). Cette décoration est inspirée des motifs des graveurs de Versailles, notamment Abraham Brosse (</w:t>
      </w:r>
      <w:r w:rsidRPr="00B47172">
        <w:rPr>
          <w:rFonts w:ascii="Times New Roman" w:hAnsi="Times New Roman" w:cs="Times New Roman"/>
          <w:i/>
          <w:iCs/>
          <w:sz w:val="24"/>
          <w:szCs w:val="24"/>
        </w:rPr>
        <w:t>39</w:t>
      </w:r>
      <w:r w:rsidRPr="00FD0478">
        <w:rPr>
          <w:rFonts w:ascii="Times New Roman" w:hAnsi="Times New Roman" w:cs="Times New Roman"/>
          <w:sz w:val="24"/>
          <w:szCs w:val="24"/>
        </w:rPr>
        <w:t>). Les maisons plus populaires ont un décor plus simple ; leurs fenêtres sont fréquemment surmontées d’un fronton garni d’un disque (</w:t>
      </w:r>
      <w:r w:rsidRPr="00B47172">
        <w:rPr>
          <w:rFonts w:ascii="Times New Roman" w:hAnsi="Times New Roman" w:cs="Times New Roman"/>
          <w:i/>
          <w:iCs/>
          <w:sz w:val="24"/>
          <w:szCs w:val="24"/>
        </w:rPr>
        <w:t>41-42</w:t>
      </w:r>
      <w:r w:rsidRPr="00FD0478">
        <w:rPr>
          <w:rFonts w:ascii="Times New Roman" w:hAnsi="Times New Roman" w:cs="Times New Roman"/>
          <w:sz w:val="24"/>
          <w:szCs w:val="24"/>
        </w:rPr>
        <w:t>).</w:t>
      </w:r>
    </w:p>
    <w:p w14:paraId="427BCFFB"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Les quartiers neufs issus de l’agrandissement de Lille.</w:t>
      </w:r>
      <w:r w:rsidRPr="00FD0478">
        <w:rPr>
          <w:rFonts w:ascii="Times New Roman" w:hAnsi="Times New Roman" w:cs="Times New Roman"/>
          <w:sz w:val="24"/>
          <w:szCs w:val="24"/>
        </w:rPr>
        <w:t xml:space="preserve"> Le projet d’agrandissement est proposé au roi par Vauban en 1669. La ville s’accroit d’une surface de 64 hectares soit le tiers de la surface préexistante. La création de quartiers nouveaux est suivie de l’édification d’hôtels particuliers dans le secteur des voies nouvellement créées (rue Royale, rue Princesse, etc.).</w:t>
      </w:r>
    </w:p>
    <w:p w14:paraId="5806DB63" w14:textId="77777777" w:rsidR="00CB7DFC" w:rsidRPr="00FD0478" w:rsidRDefault="00380B30">
      <w:pPr>
        <w:rPr>
          <w:rFonts w:ascii="Times New Roman" w:hAnsi="Times New Roman" w:cs="Times New Roman"/>
          <w:b/>
          <w:bCs/>
          <w:sz w:val="24"/>
          <w:szCs w:val="24"/>
        </w:rPr>
      </w:pPr>
      <w:r w:rsidRPr="00FD0478">
        <w:rPr>
          <w:rFonts w:ascii="Times New Roman" w:hAnsi="Times New Roman" w:cs="Times New Roman"/>
          <w:b/>
          <w:bCs/>
          <w:sz w:val="24"/>
          <w:szCs w:val="24"/>
        </w:rPr>
        <w:t>La fin de l’Ancien Régime. 1713-1790.</w:t>
      </w:r>
    </w:p>
    <w:p w14:paraId="699216A3" w14:textId="578CF051" w:rsidR="00CB7DFC"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 style classique français</w:t>
      </w:r>
      <w:r w:rsidRPr="00FD0478">
        <w:rPr>
          <w:rFonts w:ascii="Times New Roman" w:hAnsi="Times New Roman" w:cs="Times New Roman"/>
          <w:sz w:val="24"/>
          <w:szCs w:val="24"/>
        </w:rPr>
        <w:t xml:space="preserve"> va s’imposer. On assiste à la disparition de la brique en façade aux dépens de la pierre ainsi qu</w:t>
      </w:r>
      <w:r w:rsidR="00495CD5">
        <w:rPr>
          <w:rFonts w:ascii="Times New Roman" w:hAnsi="Times New Roman" w:cs="Times New Roman"/>
          <w:sz w:val="24"/>
          <w:szCs w:val="24"/>
        </w:rPr>
        <w:t>’</w:t>
      </w:r>
      <w:r w:rsidRPr="00FD0478">
        <w:rPr>
          <w:rFonts w:ascii="Times New Roman" w:hAnsi="Times New Roman" w:cs="Times New Roman"/>
          <w:sz w:val="24"/>
          <w:szCs w:val="24"/>
        </w:rPr>
        <w:t>à la régression des sculptures. Dans les maisons bourgeoises, les balcons en fer forgé vont s’imposer (</w:t>
      </w:r>
      <w:r w:rsidRPr="00B47172">
        <w:rPr>
          <w:rFonts w:ascii="Times New Roman" w:hAnsi="Times New Roman" w:cs="Times New Roman"/>
          <w:i/>
          <w:iCs/>
          <w:sz w:val="24"/>
          <w:szCs w:val="24"/>
        </w:rPr>
        <w:t>46-47</w:t>
      </w:r>
      <w:r w:rsidRPr="00FD0478">
        <w:rPr>
          <w:rFonts w:ascii="Times New Roman" w:hAnsi="Times New Roman" w:cs="Times New Roman"/>
          <w:sz w:val="24"/>
          <w:szCs w:val="24"/>
        </w:rPr>
        <w:t>). Le style néo-classique va trouver son épanouissement dans les hôtels particuliers construits par les architectes de talent : Gombert (Hôtel du juge de garde des monnaies</w:t>
      </w:r>
      <w:r w:rsidR="00495CD5">
        <w:rPr>
          <w:rFonts w:ascii="Times New Roman" w:hAnsi="Times New Roman" w:cs="Times New Roman"/>
          <w:sz w:val="24"/>
          <w:szCs w:val="24"/>
        </w:rPr>
        <w:t xml:space="preserve"> </w:t>
      </w:r>
      <w:r w:rsidRPr="00FD0478">
        <w:rPr>
          <w:rFonts w:ascii="Times New Roman" w:hAnsi="Times New Roman" w:cs="Times New Roman"/>
          <w:sz w:val="24"/>
          <w:szCs w:val="24"/>
        </w:rPr>
        <w:t>(</w:t>
      </w:r>
      <w:r w:rsidRPr="00B47172">
        <w:rPr>
          <w:rFonts w:ascii="Times New Roman" w:hAnsi="Times New Roman" w:cs="Times New Roman"/>
          <w:i/>
          <w:iCs/>
          <w:sz w:val="24"/>
          <w:szCs w:val="24"/>
        </w:rPr>
        <w:t>49</w:t>
      </w:r>
      <w:r w:rsidRPr="00FD0478">
        <w:rPr>
          <w:rFonts w:ascii="Times New Roman" w:hAnsi="Times New Roman" w:cs="Times New Roman"/>
          <w:sz w:val="24"/>
          <w:szCs w:val="24"/>
        </w:rPr>
        <w:t xml:space="preserve">) et surtout </w:t>
      </w:r>
      <w:proofErr w:type="spellStart"/>
      <w:r w:rsidRPr="00FD0478">
        <w:rPr>
          <w:rFonts w:ascii="Times New Roman" w:hAnsi="Times New Roman" w:cs="Times New Roman"/>
          <w:sz w:val="24"/>
          <w:szCs w:val="24"/>
        </w:rPr>
        <w:t>Lequeux</w:t>
      </w:r>
      <w:proofErr w:type="spellEnd"/>
      <w:r w:rsidRPr="00FD0478">
        <w:rPr>
          <w:rFonts w:ascii="Times New Roman" w:hAnsi="Times New Roman" w:cs="Times New Roman"/>
          <w:sz w:val="24"/>
          <w:szCs w:val="24"/>
        </w:rPr>
        <w:t xml:space="preserve"> auquel nous devons les hôtels d’Avelin, Petitpas-de-</w:t>
      </w:r>
      <w:proofErr w:type="spellStart"/>
      <w:r w:rsidRPr="00FD0478">
        <w:rPr>
          <w:rFonts w:ascii="Times New Roman" w:hAnsi="Times New Roman" w:cs="Times New Roman"/>
          <w:sz w:val="24"/>
          <w:szCs w:val="24"/>
        </w:rPr>
        <w:t>Walle</w:t>
      </w:r>
      <w:proofErr w:type="spellEnd"/>
      <w:r w:rsidRPr="00FD0478">
        <w:rPr>
          <w:rFonts w:ascii="Times New Roman" w:hAnsi="Times New Roman" w:cs="Times New Roman"/>
          <w:sz w:val="24"/>
          <w:szCs w:val="24"/>
        </w:rPr>
        <w:t>, de l’Intendance, etc. (</w:t>
      </w:r>
      <w:r w:rsidRPr="00B47172">
        <w:rPr>
          <w:rFonts w:ascii="Times New Roman" w:hAnsi="Times New Roman" w:cs="Times New Roman"/>
          <w:i/>
          <w:iCs/>
          <w:sz w:val="24"/>
          <w:szCs w:val="24"/>
        </w:rPr>
        <w:t>52-56</w:t>
      </w:r>
      <w:r w:rsidRPr="00FD0478">
        <w:rPr>
          <w:rFonts w:ascii="Times New Roman" w:hAnsi="Times New Roman" w:cs="Times New Roman"/>
          <w:sz w:val="24"/>
          <w:szCs w:val="24"/>
        </w:rPr>
        <w:t>).</w:t>
      </w:r>
    </w:p>
    <w:p w14:paraId="6102E9E9"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b/>
          <w:bCs/>
          <w:sz w:val="24"/>
          <w:szCs w:val="24"/>
        </w:rPr>
        <w:t>Du Premier Empire à l’agrandissement de Lille (1810-1858)</w:t>
      </w:r>
    </w:p>
    <w:p w14:paraId="3EB98158"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sz w:val="24"/>
          <w:szCs w:val="24"/>
        </w:rPr>
        <w:t xml:space="preserve">Cette période compte peu de constructions civiles pour des raisons diverses ; la principale est que Lille étouffe à l’intérieur de ses remparts fixés depuis l’agrandissement de Vauban en 1669 (le VIème depuis sa fondation)180 ans plus tôt. Un bon exemple de style empire est celui de l’Hôtel </w:t>
      </w:r>
      <w:proofErr w:type="spellStart"/>
      <w:r w:rsidRPr="00FD0478">
        <w:rPr>
          <w:rFonts w:ascii="Times New Roman" w:hAnsi="Times New Roman" w:cs="Times New Roman"/>
          <w:sz w:val="24"/>
          <w:szCs w:val="24"/>
        </w:rPr>
        <w:t>Ramery</w:t>
      </w:r>
      <w:proofErr w:type="spellEnd"/>
      <w:r w:rsidRPr="00FD0478">
        <w:rPr>
          <w:rFonts w:ascii="Times New Roman" w:hAnsi="Times New Roman" w:cs="Times New Roman"/>
          <w:sz w:val="24"/>
          <w:szCs w:val="24"/>
        </w:rPr>
        <w:t xml:space="preserve"> rue des Arts (</w:t>
      </w:r>
      <w:r w:rsidRPr="00B47172">
        <w:rPr>
          <w:rFonts w:ascii="Times New Roman" w:hAnsi="Times New Roman" w:cs="Times New Roman"/>
          <w:i/>
          <w:iCs/>
          <w:sz w:val="24"/>
          <w:szCs w:val="24"/>
        </w:rPr>
        <w:t>63</w:t>
      </w:r>
      <w:r w:rsidRPr="00FD0478">
        <w:rPr>
          <w:rFonts w:ascii="Times New Roman" w:hAnsi="Times New Roman" w:cs="Times New Roman"/>
          <w:sz w:val="24"/>
          <w:szCs w:val="24"/>
        </w:rPr>
        <w:t>).</w:t>
      </w:r>
    </w:p>
    <w:p w14:paraId="405A6A0C"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b/>
          <w:bCs/>
          <w:sz w:val="24"/>
          <w:szCs w:val="24"/>
        </w:rPr>
        <w:t>Le 7ème agrandissement de Lille (68) et le style éclectique (1858-1914)</w:t>
      </w:r>
    </w:p>
    <w:p w14:paraId="71F97603"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sz w:val="24"/>
          <w:szCs w:val="24"/>
        </w:rPr>
        <w:t xml:space="preserve">En 1858, un décret de Napoléon III permet à Lille de passer de 210 à 720 ha. Ces 510 ha vont être à l’origine de nouveaux quartiers et de nombreuses constructions qui verront le triomphe du style éclectique, celui-ci se développant selon plusieurs tendances : néo-gothique, </w:t>
      </w:r>
      <w:proofErr w:type="spellStart"/>
      <w:r w:rsidRPr="00FD0478">
        <w:rPr>
          <w:rFonts w:ascii="Times New Roman" w:hAnsi="Times New Roman" w:cs="Times New Roman"/>
          <w:sz w:val="24"/>
          <w:szCs w:val="24"/>
        </w:rPr>
        <w:t>néo-flamand</w:t>
      </w:r>
      <w:proofErr w:type="spellEnd"/>
      <w:r w:rsidRPr="00FD0478">
        <w:rPr>
          <w:rFonts w:ascii="Times New Roman" w:hAnsi="Times New Roman" w:cs="Times New Roman"/>
          <w:sz w:val="24"/>
          <w:szCs w:val="24"/>
        </w:rPr>
        <w:t>, Napoléon III, etc.</w:t>
      </w:r>
    </w:p>
    <w:p w14:paraId="37F15523"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 style néo-gothique</w:t>
      </w:r>
      <w:r w:rsidRPr="00FD0478">
        <w:rPr>
          <w:rFonts w:ascii="Times New Roman" w:hAnsi="Times New Roman" w:cs="Times New Roman"/>
          <w:sz w:val="24"/>
          <w:szCs w:val="24"/>
        </w:rPr>
        <w:t xml:space="preserve"> sera adopté par quelques habitations particulières (</w:t>
      </w:r>
      <w:r w:rsidRPr="00B47172">
        <w:rPr>
          <w:rFonts w:ascii="Times New Roman" w:hAnsi="Times New Roman" w:cs="Times New Roman"/>
          <w:i/>
          <w:iCs/>
          <w:sz w:val="24"/>
          <w:szCs w:val="24"/>
        </w:rPr>
        <w:t>73 à 78</w:t>
      </w:r>
      <w:r w:rsidRPr="00FD0478">
        <w:rPr>
          <w:rFonts w:ascii="Times New Roman" w:hAnsi="Times New Roman" w:cs="Times New Roman"/>
          <w:sz w:val="24"/>
          <w:szCs w:val="24"/>
        </w:rPr>
        <w:t>) mais il caractérisera surtout les constructions religieuses telles la Faculté catholique édifiée dans le quartier Vauban (</w:t>
      </w:r>
      <w:r w:rsidRPr="00B47172">
        <w:rPr>
          <w:rFonts w:ascii="Times New Roman" w:hAnsi="Times New Roman" w:cs="Times New Roman"/>
          <w:i/>
          <w:iCs/>
          <w:sz w:val="24"/>
          <w:szCs w:val="24"/>
        </w:rPr>
        <w:t>79 à 81</w:t>
      </w:r>
      <w:r w:rsidRPr="00FD0478">
        <w:rPr>
          <w:rFonts w:ascii="Times New Roman" w:hAnsi="Times New Roman" w:cs="Times New Roman"/>
          <w:sz w:val="24"/>
          <w:szCs w:val="24"/>
        </w:rPr>
        <w:t>).</w:t>
      </w:r>
    </w:p>
    <w:p w14:paraId="7DAB39D2"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 xml:space="preserve">Le style </w:t>
      </w:r>
      <w:proofErr w:type="spellStart"/>
      <w:r w:rsidRPr="00FD0478">
        <w:rPr>
          <w:rFonts w:ascii="Times New Roman" w:hAnsi="Times New Roman" w:cs="Times New Roman"/>
          <w:i/>
          <w:iCs/>
          <w:sz w:val="24"/>
          <w:szCs w:val="24"/>
        </w:rPr>
        <w:t>néo-flamand</w:t>
      </w:r>
      <w:proofErr w:type="spellEnd"/>
      <w:r w:rsidRPr="00FD0478">
        <w:rPr>
          <w:rFonts w:ascii="Times New Roman" w:hAnsi="Times New Roman" w:cs="Times New Roman"/>
          <w:sz w:val="24"/>
          <w:szCs w:val="24"/>
        </w:rPr>
        <w:t xml:space="preserve"> développé par l’architecte Louis-Marie Cordonnier va relancer la tradition des beffrois et des décorations du baroque flamand. Initié par la construction du beffroi de l’Hôtel de ville de Loos (</w:t>
      </w:r>
      <w:r w:rsidRPr="00B47172">
        <w:rPr>
          <w:rFonts w:ascii="Times New Roman" w:hAnsi="Times New Roman" w:cs="Times New Roman"/>
          <w:i/>
          <w:iCs/>
          <w:sz w:val="24"/>
          <w:szCs w:val="24"/>
        </w:rPr>
        <w:t>83</w:t>
      </w:r>
      <w:r w:rsidRPr="00FD0478">
        <w:rPr>
          <w:rFonts w:ascii="Times New Roman" w:hAnsi="Times New Roman" w:cs="Times New Roman"/>
          <w:sz w:val="24"/>
          <w:szCs w:val="24"/>
        </w:rPr>
        <w:t>), il sera repris pour celui de la chambre de commerce de Lille (</w:t>
      </w:r>
      <w:r w:rsidRPr="00B47172">
        <w:rPr>
          <w:rFonts w:ascii="Times New Roman" w:hAnsi="Times New Roman" w:cs="Times New Roman"/>
          <w:i/>
          <w:iCs/>
          <w:sz w:val="24"/>
          <w:szCs w:val="24"/>
        </w:rPr>
        <w:t>84</w:t>
      </w:r>
      <w:r w:rsidRPr="00FD0478">
        <w:rPr>
          <w:rFonts w:ascii="Times New Roman" w:hAnsi="Times New Roman" w:cs="Times New Roman"/>
          <w:sz w:val="24"/>
          <w:szCs w:val="24"/>
        </w:rPr>
        <w:t xml:space="preserve">) et inspirera également des villas dans la banlieue de Lille telle la villa St Charles </w:t>
      </w:r>
      <w:r w:rsidRPr="00FD0478">
        <w:rPr>
          <w:rFonts w:ascii="Times New Roman" w:hAnsi="Times New Roman" w:cs="Times New Roman"/>
          <w:sz w:val="24"/>
          <w:szCs w:val="24"/>
        </w:rPr>
        <w:lastRenderedPageBreak/>
        <w:t>(</w:t>
      </w:r>
      <w:r w:rsidRPr="00B47172">
        <w:rPr>
          <w:rFonts w:ascii="Times New Roman" w:hAnsi="Times New Roman" w:cs="Times New Roman"/>
          <w:i/>
          <w:iCs/>
          <w:sz w:val="24"/>
          <w:szCs w:val="24"/>
        </w:rPr>
        <w:t>85</w:t>
      </w:r>
      <w:r w:rsidRPr="00FD0478">
        <w:rPr>
          <w:rFonts w:ascii="Times New Roman" w:hAnsi="Times New Roman" w:cs="Times New Roman"/>
          <w:sz w:val="24"/>
          <w:szCs w:val="24"/>
        </w:rPr>
        <w:t xml:space="preserve">). Diverses constructions industrielles adopteront également un style </w:t>
      </w:r>
      <w:proofErr w:type="spellStart"/>
      <w:r w:rsidRPr="00FD0478">
        <w:rPr>
          <w:rFonts w:ascii="Times New Roman" w:hAnsi="Times New Roman" w:cs="Times New Roman"/>
          <w:sz w:val="24"/>
          <w:szCs w:val="24"/>
        </w:rPr>
        <w:t>néo-flamand</w:t>
      </w:r>
      <w:proofErr w:type="spellEnd"/>
      <w:r w:rsidRPr="00FD0478">
        <w:rPr>
          <w:rFonts w:ascii="Times New Roman" w:hAnsi="Times New Roman" w:cs="Times New Roman"/>
          <w:sz w:val="24"/>
          <w:szCs w:val="24"/>
        </w:rPr>
        <w:t xml:space="preserve"> voire néo-féodal (exemple l’usine </w:t>
      </w:r>
      <w:proofErr w:type="spellStart"/>
      <w:r w:rsidRPr="00FD0478">
        <w:rPr>
          <w:rFonts w:ascii="Times New Roman" w:hAnsi="Times New Roman" w:cs="Times New Roman"/>
          <w:sz w:val="24"/>
          <w:szCs w:val="24"/>
        </w:rPr>
        <w:t>Leblan</w:t>
      </w:r>
      <w:proofErr w:type="spellEnd"/>
      <w:r w:rsidRPr="00FD0478">
        <w:rPr>
          <w:rFonts w:ascii="Times New Roman" w:hAnsi="Times New Roman" w:cs="Times New Roman"/>
          <w:sz w:val="24"/>
          <w:szCs w:val="24"/>
        </w:rPr>
        <w:t xml:space="preserve"> à Lomme (</w:t>
      </w:r>
      <w:r w:rsidRPr="00B47172">
        <w:rPr>
          <w:rFonts w:ascii="Times New Roman" w:hAnsi="Times New Roman" w:cs="Times New Roman"/>
          <w:i/>
          <w:iCs/>
          <w:sz w:val="24"/>
          <w:szCs w:val="24"/>
        </w:rPr>
        <w:t>86</w:t>
      </w:r>
      <w:r w:rsidRPr="00FD0478">
        <w:rPr>
          <w:rFonts w:ascii="Times New Roman" w:hAnsi="Times New Roman" w:cs="Times New Roman"/>
          <w:sz w:val="24"/>
          <w:szCs w:val="24"/>
        </w:rPr>
        <w:t>) devenue le centre d’</w:t>
      </w:r>
      <w:proofErr w:type="spellStart"/>
      <w:r w:rsidRPr="00FD0478">
        <w:rPr>
          <w:rFonts w:ascii="Times New Roman" w:hAnsi="Times New Roman" w:cs="Times New Roman"/>
          <w:sz w:val="24"/>
          <w:szCs w:val="24"/>
        </w:rPr>
        <w:t>Eurotechnoly</w:t>
      </w:r>
      <w:proofErr w:type="spellEnd"/>
      <w:r w:rsidRPr="00FD0478">
        <w:rPr>
          <w:rFonts w:ascii="Times New Roman" w:hAnsi="Times New Roman" w:cs="Times New Roman"/>
          <w:sz w:val="24"/>
          <w:szCs w:val="24"/>
        </w:rPr>
        <w:t>).</w:t>
      </w:r>
    </w:p>
    <w:p w14:paraId="7C40FA64"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i/>
          <w:iCs/>
          <w:sz w:val="24"/>
          <w:szCs w:val="24"/>
        </w:rPr>
        <w:t>Le style Napoléon III</w:t>
      </w:r>
      <w:r w:rsidRPr="00FD0478">
        <w:rPr>
          <w:rFonts w:ascii="Times New Roman" w:hAnsi="Times New Roman" w:cs="Times New Roman"/>
          <w:sz w:val="24"/>
          <w:szCs w:val="24"/>
        </w:rPr>
        <w:t xml:space="preserve"> s’épanouit dans le genre grandiose et sera adopté pour la construction des bâtiments officiels : Préfecture de Lille (</w:t>
      </w:r>
      <w:r w:rsidRPr="00B47172">
        <w:rPr>
          <w:rFonts w:ascii="Times New Roman" w:hAnsi="Times New Roman" w:cs="Times New Roman"/>
          <w:i/>
          <w:iCs/>
          <w:sz w:val="24"/>
          <w:szCs w:val="24"/>
        </w:rPr>
        <w:t>88 à 90</w:t>
      </w:r>
      <w:r w:rsidRPr="00FD0478">
        <w:rPr>
          <w:rFonts w:ascii="Times New Roman" w:hAnsi="Times New Roman" w:cs="Times New Roman"/>
          <w:sz w:val="24"/>
          <w:szCs w:val="24"/>
        </w:rPr>
        <w:t>), Institut des Arts et Métiers (</w:t>
      </w:r>
      <w:r w:rsidRPr="00B47172">
        <w:rPr>
          <w:rFonts w:ascii="Times New Roman" w:hAnsi="Times New Roman" w:cs="Times New Roman"/>
          <w:i/>
          <w:iCs/>
          <w:sz w:val="24"/>
          <w:szCs w:val="24"/>
        </w:rPr>
        <w:t>99 à 102</w:t>
      </w:r>
      <w:r w:rsidRPr="00FD0478">
        <w:rPr>
          <w:rFonts w:ascii="Times New Roman" w:hAnsi="Times New Roman" w:cs="Times New Roman"/>
          <w:sz w:val="24"/>
          <w:szCs w:val="24"/>
        </w:rPr>
        <w:t>), etc. Il inspirera également la construction des bâtiments universitaires de l’Etat dans le quartier St Michel (</w:t>
      </w:r>
      <w:r w:rsidRPr="00B47172">
        <w:rPr>
          <w:rFonts w:ascii="Times New Roman" w:hAnsi="Times New Roman" w:cs="Times New Roman"/>
          <w:i/>
          <w:iCs/>
          <w:sz w:val="24"/>
          <w:szCs w:val="24"/>
        </w:rPr>
        <w:t>92 à 94</w:t>
      </w:r>
      <w:r w:rsidRPr="00FD0478">
        <w:rPr>
          <w:rFonts w:ascii="Times New Roman" w:hAnsi="Times New Roman" w:cs="Times New Roman"/>
          <w:sz w:val="24"/>
          <w:szCs w:val="24"/>
        </w:rPr>
        <w:t>).</w:t>
      </w:r>
    </w:p>
    <w:p w14:paraId="5495E5C2" w14:textId="77777777" w:rsidR="00CB7DFC" w:rsidRPr="00FD0478" w:rsidRDefault="00380B30">
      <w:pPr>
        <w:rPr>
          <w:rFonts w:ascii="Times New Roman" w:hAnsi="Times New Roman" w:cs="Times New Roman"/>
          <w:sz w:val="24"/>
          <w:szCs w:val="24"/>
        </w:rPr>
      </w:pPr>
      <w:r w:rsidRPr="00FD0478">
        <w:rPr>
          <w:rFonts w:ascii="Times New Roman" w:hAnsi="Times New Roman" w:cs="Times New Roman"/>
          <w:b/>
          <w:bCs/>
          <w:sz w:val="24"/>
          <w:szCs w:val="24"/>
        </w:rPr>
        <w:t>L’art nouveau</w:t>
      </w:r>
      <w:r w:rsidRPr="00FD0478">
        <w:rPr>
          <w:rFonts w:ascii="Times New Roman" w:hAnsi="Times New Roman" w:cs="Times New Roman"/>
          <w:sz w:val="24"/>
          <w:szCs w:val="24"/>
        </w:rPr>
        <w:t xml:space="preserve"> éclot vers 1895 et triomphera jusqu’à la guerre de 1914. Il est initié par deux grands architectes : Horta à Bruxelles et Guimard à Paris. Ce dernier sera à Lille l’auteur de la maison </w:t>
      </w:r>
      <w:proofErr w:type="spellStart"/>
      <w:r w:rsidRPr="00FD0478">
        <w:rPr>
          <w:rFonts w:ascii="Times New Roman" w:hAnsi="Times New Roman" w:cs="Times New Roman"/>
          <w:sz w:val="24"/>
          <w:szCs w:val="24"/>
        </w:rPr>
        <w:t>Coilliot</w:t>
      </w:r>
      <w:proofErr w:type="spellEnd"/>
      <w:r w:rsidRPr="00FD0478">
        <w:rPr>
          <w:rFonts w:ascii="Times New Roman" w:hAnsi="Times New Roman" w:cs="Times New Roman"/>
          <w:sz w:val="24"/>
          <w:szCs w:val="24"/>
        </w:rPr>
        <w:t xml:space="preserve"> (</w:t>
      </w:r>
      <w:r w:rsidRPr="00B47172">
        <w:rPr>
          <w:rFonts w:ascii="Times New Roman" w:hAnsi="Times New Roman" w:cs="Times New Roman"/>
          <w:i/>
          <w:iCs/>
          <w:sz w:val="24"/>
          <w:szCs w:val="24"/>
        </w:rPr>
        <w:t>107-108</w:t>
      </w:r>
      <w:r w:rsidRPr="00FD0478">
        <w:rPr>
          <w:rFonts w:ascii="Times New Roman" w:hAnsi="Times New Roman" w:cs="Times New Roman"/>
          <w:sz w:val="24"/>
          <w:szCs w:val="24"/>
        </w:rPr>
        <w:t>).</w:t>
      </w:r>
      <w:r w:rsidR="00CB7DFC" w:rsidRPr="00FD0478">
        <w:rPr>
          <w:rFonts w:ascii="Times New Roman" w:hAnsi="Times New Roman" w:cs="Times New Roman"/>
          <w:sz w:val="24"/>
          <w:szCs w:val="24"/>
        </w:rPr>
        <w:t xml:space="preserve"> </w:t>
      </w:r>
      <w:r w:rsidRPr="00FD0478">
        <w:rPr>
          <w:rFonts w:ascii="Times New Roman" w:hAnsi="Times New Roman" w:cs="Times New Roman"/>
          <w:sz w:val="24"/>
          <w:szCs w:val="24"/>
        </w:rPr>
        <w:t>L’art nouveau est caractérisé par la dominance de la ligne courbe, la luxuriance ornementale des façades, l’avancée des bow-windows supportés par des atlantes ou des cariatides ; les grilles des balcons sont très travaillées. De beaux exemples se dressent à Lille boulevard J.B. Lebas (</w:t>
      </w:r>
      <w:r w:rsidRPr="00B47172">
        <w:rPr>
          <w:rFonts w:ascii="Times New Roman" w:hAnsi="Times New Roman" w:cs="Times New Roman"/>
          <w:i/>
          <w:iCs/>
          <w:sz w:val="24"/>
          <w:szCs w:val="24"/>
        </w:rPr>
        <w:t>110 à 114</w:t>
      </w:r>
      <w:r w:rsidRPr="00FD0478">
        <w:rPr>
          <w:rFonts w:ascii="Times New Roman" w:hAnsi="Times New Roman" w:cs="Times New Roman"/>
          <w:sz w:val="24"/>
          <w:szCs w:val="24"/>
        </w:rPr>
        <w:t xml:space="preserve">). Un peu plus tardivement et sous une forme assagie, l’architecte Lemay va édifier dans le quartier St Maurice des villas au style très diversifié parfois d’inspiration </w:t>
      </w:r>
      <w:proofErr w:type="spellStart"/>
      <w:r w:rsidRPr="00FD0478">
        <w:rPr>
          <w:rFonts w:ascii="Times New Roman" w:hAnsi="Times New Roman" w:cs="Times New Roman"/>
          <w:sz w:val="24"/>
          <w:szCs w:val="24"/>
        </w:rPr>
        <w:t>néo-flamande</w:t>
      </w:r>
      <w:proofErr w:type="spellEnd"/>
      <w:r w:rsidRPr="00FD0478">
        <w:rPr>
          <w:rFonts w:ascii="Times New Roman" w:hAnsi="Times New Roman" w:cs="Times New Roman"/>
          <w:sz w:val="24"/>
          <w:szCs w:val="24"/>
        </w:rPr>
        <w:t xml:space="preserve"> voire japonisante (</w:t>
      </w:r>
      <w:r w:rsidRPr="00B47172">
        <w:rPr>
          <w:rFonts w:ascii="Times New Roman" w:hAnsi="Times New Roman" w:cs="Times New Roman"/>
          <w:i/>
          <w:iCs/>
          <w:sz w:val="24"/>
          <w:szCs w:val="24"/>
        </w:rPr>
        <w:t>118 à 120</w:t>
      </w:r>
      <w:r w:rsidRPr="00FD0478">
        <w:rPr>
          <w:rFonts w:ascii="Times New Roman" w:hAnsi="Times New Roman" w:cs="Times New Roman"/>
          <w:sz w:val="24"/>
          <w:szCs w:val="24"/>
        </w:rPr>
        <w:t>).</w:t>
      </w:r>
    </w:p>
    <w:p w14:paraId="2CCDD723" w14:textId="77777777" w:rsidR="00FD0478" w:rsidRPr="00FD0478" w:rsidRDefault="00380B30">
      <w:pPr>
        <w:rPr>
          <w:rFonts w:ascii="Times New Roman" w:hAnsi="Times New Roman" w:cs="Times New Roman"/>
          <w:sz w:val="24"/>
          <w:szCs w:val="24"/>
        </w:rPr>
      </w:pPr>
      <w:r w:rsidRPr="00FD0478">
        <w:rPr>
          <w:rFonts w:ascii="Times New Roman" w:hAnsi="Times New Roman" w:cs="Times New Roman"/>
          <w:b/>
          <w:bCs/>
          <w:sz w:val="24"/>
          <w:szCs w:val="24"/>
        </w:rPr>
        <w:t>L’Art Déco</w:t>
      </w:r>
      <w:r w:rsidRPr="00FD0478">
        <w:rPr>
          <w:rFonts w:ascii="Times New Roman" w:hAnsi="Times New Roman" w:cs="Times New Roman"/>
          <w:sz w:val="24"/>
          <w:szCs w:val="24"/>
        </w:rPr>
        <w:t xml:space="preserve"> (terme issu de l’exposition internationale des Arts décoratifs de 1925) marque la disparition de la ligne courbe, la dominance des lignes verticales, la stylisation des motifs décoratifs et l’utilisation des mosaïques. Ce style est caractéristique des reconstructions d’après la guerre 1914- 1918. Il reste peu représenté à Lille car les démolitions y ont été assez limitées lors de cette guerre. Une partie des reconstructions ont par ailleurs concernées la rue Faidherbe pour laquelle une reconstruction à l’identique dans le style </w:t>
      </w:r>
      <w:proofErr w:type="spellStart"/>
      <w:r w:rsidRPr="00FD0478">
        <w:rPr>
          <w:rFonts w:ascii="Times New Roman" w:hAnsi="Times New Roman" w:cs="Times New Roman"/>
          <w:sz w:val="24"/>
          <w:szCs w:val="24"/>
        </w:rPr>
        <w:t>néo-flamand</w:t>
      </w:r>
      <w:proofErr w:type="spellEnd"/>
      <w:r w:rsidRPr="00FD0478">
        <w:rPr>
          <w:rFonts w:ascii="Times New Roman" w:hAnsi="Times New Roman" w:cs="Times New Roman"/>
          <w:sz w:val="24"/>
          <w:szCs w:val="24"/>
        </w:rPr>
        <w:t xml:space="preserve"> a été adoptée. Les exemples les plus typiques du style Art Déco sont d’une part l’ancien restaurant L’Huîtrière (</w:t>
      </w:r>
      <w:r w:rsidRPr="00B47172">
        <w:rPr>
          <w:rFonts w:ascii="Times New Roman" w:hAnsi="Times New Roman" w:cs="Times New Roman"/>
          <w:i/>
          <w:iCs/>
          <w:sz w:val="24"/>
          <w:szCs w:val="24"/>
        </w:rPr>
        <w:t>126</w:t>
      </w:r>
      <w:r w:rsidRPr="00FD0478">
        <w:rPr>
          <w:rFonts w:ascii="Times New Roman" w:hAnsi="Times New Roman" w:cs="Times New Roman"/>
          <w:sz w:val="24"/>
          <w:szCs w:val="24"/>
        </w:rPr>
        <w:t xml:space="preserve">), rue des Chats Bossus et d’autre part des immeubles de la rue du </w:t>
      </w:r>
      <w:proofErr w:type="spellStart"/>
      <w:r w:rsidRPr="00FD0478">
        <w:rPr>
          <w:rFonts w:ascii="Times New Roman" w:hAnsi="Times New Roman" w:cs="Times New Roman"/>
          <w:sz w:val="24"/>
          <w:szCs w:val="24"/>
        </w:rPr>
        <w:t>Molinel</w:t>
      </w:r>
      <w:proofErr w:type="spellEnd"/>
      <w:r w:rsidRPr="00FD0478">
        <w:rPr>
          <w:rFonts w:ascii="Times New Roman" w:hAnsi="Times New Roman" w:cs="Times New Roman"/>
          <w:sz w:val="24"/>
          <w:szCs w:val="24"/>
        </w:rPr>
        <w:t xml:space="preserve"> et de la place de la Gare (</w:t>
      </w:r>
      <w:r w:rsidRPr="00B47172">
        <w:rPr>
          <w:rFonts w:ascii="Times New Roman" w:hAnsi="Times New Roman" w:cs="Times New Roman"/>
          <w:i/>
          <w:iCs/>
          <w:sz w:val="24"/>
          <w:szCs w:val="24"/>
        </w:rPr>
        <w:t>127 à 130</w:t>
      </w:r>
      <w:r w:rsidRPr="00FD0478">
        <w:rPr>
          <w:rFonts w:ascii="Times New Roman" w:hAnsi="Times New Roman" w:cs="Times New Roman"/>
          <w:sz w:val="24"/>
          <w:szCs w:val="24"/>
        </w:rPr>
        <w:t>).</w:t>
      </w:r>
    </w:p>
    <w:p w14:paraId="15B691E4" w14:textId="3A5A1469" w:rsidR="00353639" w:rsidRPr="00FD0478" w:rsidRDefault="00380B30">
      <w:pPr>
        <w:rPr>
          <w:rFonts w:ascii="Times New Roman" w:hAnsi="Times New Roman" w:cs="Times New Roman"/>
          <w:sz w:val="24"/>
          <w:szCs w:val="24"/>
        </w:rPr>
      </w:pPr>
      <w:r w:rsidRPr="00FD0478">
        <w:rPr>
          <w:rFonts w:ascii="Times New Roman" w:hAnsi="Times New Roman" w:cs="Times New Roman"/>
          <w:b/>
          <w:bCs/>
          <w:sz w:val="24"/>
          <w:szCs w:val="24"/>
        </w:rPr>
        <w:t>Le style moderne</w:t>
      </w:r>
      <w:r w:rsidRPr="00FD0478">
        <w:rPr>
          <w:rFonts w:ascii="Times New Roman" w:hAnsi="Times New Roman" w:cs="Times New Roman"/>
          <w:sz w:val="24"/>
          <w:szCs w:val="24"/>
        </w:rPr>
        <w:t>, initié par l’école américaine de F.L. Wright et le Bauhaus allemand se caractérise par une absence de décoration. L’harmonie naît de la perspective des lignes droites et de l’équilibre des volumes. Dans la banlieue lilloise, des exemples datant des années 1930 en sont fournis par des villas de l’avenue de Hippodrome à Lambersart (</w:t>
      </w:r>
      <w:r w:rsidRPr="00B47172">
        <w:rPr>
          <w:rFonts w:ascii="Times New Roman" w:hAnsi="Times New Roman" w:cs="Times New Roman"/>
          <w:i/>
          <w:iCs/>
          <w:sz w:val="24"/>
          <w:szCs w:val="24"/>
        </w:rPr>
        <w:t>132</w:t>
      </w:r>
      <w:r w:rsidRPr="00FD0478">
        <w:rPr>
          <w:rFonts w:ascii="Times New Roman" w:hAnsi="Times New Roman" w:cs="Times New Roman"/>
          <w:sz w:val="24"/>
          <w:szCs w:val="24"/>
        </w:rPr>
        <w:t xml:space="preserve">) et surtout par la villa </w:t>
      </w:r>
      <w:proofErr w:type="spellStart"/>
      <w:r w:rsidRPr="00FD0478">
        <w:rPr>
          <w:rFonts w:ascii="Times New Roman" w:hAnsi="Times New Roman" w:cs="Times New Roman"/>
          <w:sz w:val="24"/>
          <w:szCs w:val="24"/>
        </w:rPr>
        <w:t>Cavrois</w:t>
      </w:r>
      <w:proofErr w:type="spellEnd"/>
      <w:r w:rsidRPr="00FD0478">
        <w:rPr>
          <w:rFonts w:ascii="Times New Roman" w:hAnsi="Times New Roman" w:cs="Times New Roman"/>
          <w:sz w:val="24"/>
          <w:szCs w:val="24"/>
        </w:rPr>
        <w:t xml:space="preserve"> à Croix (</w:t>
      </w:r>
      <w:r w:rsidRPr="00B47172">
        <w:rPr>
          <w:rFonts w:ascii="Times New Roman" w:hAnsi="Times New Roman" w:cs="Times New Roman"/>
          <w:i/>
          <w:iCs/>
          <w:sz w:val="24"/>
          <w:szCs w:val="24"/>
        </w:rPr>
        <w:t>133-134</w:t>
      </w:r>
      <w:r w:rsidRPr="00FD0478">
        <w:rPr>
          <w:rFonts w:ascii="Times New Roman" w:hAnsi="Times New Roman" w:cs="Times New Roman"/>
          <w:sz w:val="24"/>
          <w:szCs w:val="24"/>
        </w:rPr>
        <w:t>).</w:t>
      </w:r>
    </w:p>
    <w:p w14:paraId="3294714F" w14:textId="03CBB9B9" w:rsidR="00380B30" w:rsidRPr="00FD0478" w:rsidRDefault="00380B30">
      <w:pPr>
        <w:rPr>
          <w:rFonts w:ascii="Times New Roman" w:hAnsi="Times New Roman" w:cs="Times New Roman"/>
          <w:sz w:val="24"/>
          <w:szCs w:val="24"/>
        </w:rPr>
      </w:pPr>
    </w:p>
    <w:p w14:paraId="39A08F67" w14:textId="73594124" w:rsidR="00380B30" w:rsidRPr="00380B30" w:rsidRDefault="00380B30">
      <w:pPr>
        <w:rPr>
          <w:i/>
          <w:iCs/>
        </w:rPr>
      </w:pPr>
      <w:r w:rsidRPr="00380B30">
        <w:rPr>
          <w:i/>
          <w:iCs/>
        </w:rPr>
        <w:t>Un texte plus complet est à la disposition des lecteurs intéressés. Contact : ad.dhainaut@free.fr</w:t>
      </w:r>
    </w:p>
    <w:sectPr w:rsidR="00380B30" w:rsidRPr="00380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30"/>
    <w:rsid w:val="00353639"/>
    <w:rsid w:val="00380B30"/>
    <w:rsid w:val="00495CD5"/>
    <w:rsid w:val="004D0B47"/>
    <w:rsid w:val="00B47172"/>
    <w:rsid w:val="00CB7DFC"/>
    <w:rsid w:val="00FD04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659E"/>
  <w15:chartTrackingRefBased/>
  <w15:docId w15:val="{4DE2D9A7-DA81-49A8-825B-4CE2C569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1278</Words>
  <Characters>7034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Marchandise</dc:creator>
  <cp:keywords/>
  <dc:description/>
  <cp:lastModifiedBy>Xavier Marchandise</cp:lastModifiedBy>
  <cp:revision>3</cp:revision>
  <dcterms:created xsi:type="dcterms:W3CDTF">2021-03-21T19:15:00Z</dcterms:created>
  <dcterms:modified xsi:type="dcterms:W3CDTF">2021-03-21T19:50:00Z</dcterms:modified>
</cp:coreProperties>
</file>